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B" w:rsidRDefault="006776AB">
      <w:pPr>
        <w:keepNext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18"/>
        </w:rPr>
      </w:pPr>
      <w:r>
        <w:object w:dxaOrig="1599" w:dyaOrig="1417">
          <v:rect id="rectole0000000000" o:spid="_x0000_i1025" style="width:80.25pt;height:70.5pt" o:ole="" o:preferrelative="t" stroked="f">
            <v:imagedata r:id="rId5" o:title=""/>
          </v:rect>
          <o:OLEObject Type="Embed" ProgID="StaticMetafile" ShapeID="rectole0000000000" DrawAspect="Content" ObjectID="_1699430827" r:id="rId6"/>
        </w:object>
      </w:r>
    </w:p>
    <w:p w:rsidR="006776AB" w:rsidRDefault="001B6D39">
      <w:pPr>
        <w:keepNext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center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b/>
          <w:sz w:val="18"/>
        </w:rPr>
        <w:t>MEHTA EQUITIES LIMITED</w:t>
      </w:r>
    </w:p>
    <w:p w:rsidR="006776AB" w:rsidRDefault="001B6D39">
      <w:pPr>
        <w:spacing w:after="0" w:line="24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903, LODHA SUPREMUS, DR E MOSES ROAD, WORLI NAKA MUMBAI – 400018.</w:t>
      </w:r>
    </w:p>
    <w:p w:rsidR="006776AB" w:rsidRDefault="006776AB">
      <w:pPr>
        <w:jc w:val="center"/>
        <w:rPr>
          <w:rFonts w:ascii="Calibri" w:eastAsia="Calibri" w:hAnsi="Calibri" w:cs="Calibri"/>
          <w:b/>
          <w:sz w:val="18"/>
        </w:rPr>
      </w:pPr>
      <w:hyperlink r:id="rId7">
        <w:r w:rsidR="001B6D39">
          <w:rPr>
            <w:rFonts w:ascii="Calibri" w:eastAsia="Calibri" w:hAnsi="Calibri" w:cs="Calibri"/>
            <w:b/>
            <w:color w:val="0000FF"/>
            <w:sz w:val="18"/>
            <w:u w:val="single"/>
          </w:rPr>
          <w:t>TEL:-91-22-61507100</w:t>
        </w:r>
      </w:hyperlink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54"/>
        <w:gridCol w:w="727"/>
        <w:gridCol w:w="912"/>
        <w:gridCol w:w="1238"/>
        <w:gridCol w:w="884"/>
        <w:gridCol w:w="216"/>
        <w:gridCol w:w="925"/>
        <w:gridCol w:w="1340"/>
        <w:gridCol w:w="1248"/>
      </w:tblGrid>
      <w:tr w:rsidR="006776AB">
        <w:tblPrEx>
          <w:tblCellMar>
            <w:top w:w="0" w:type="dxa"/>
            <w:bottom w:w="0" w:type="dxa"/>
          </w:tblCellMar>
        </w:tblPrEx>
        <w:trPr>
          <w:gridAfter w:val="4"/>
          <w:wAfter w:w="4667" w:type="dxa"/>
          <w:trHeight w:val="170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Date of Request</w:t>
            </w:r>
          </w:p>
        </w:tc>
        <w:tc>
          <w:tcPr>
            <w:tcW w:w="4810" w:type="dxa"/>
            <w:gridSpan w:val="4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gridAfter w:val="4"/>
          <w:wAfter w:w="4667" w:type="dxa"/>
          <w:trHeight w:val="103"/>
        </w:trPr>
        <w:tc>
          <w:tcPr>
            <w:tcW w:w="188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Client Code</w:t>
            </w:r>
          </w:p>
        </w:tc>
        <w:tc>
          <w:tcPr>
            <w:tcW w:w="481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gridAfter w:val="4"/>
          <w:wAfter w:w="4667" w:type="dxa"/>
          <w:trHeight w:val="77"/>
        </w:trPr>
        <w:tc>
          <w:tcPr>
            <w:tcW w:w="188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Client Name</w:t>
            </w:r>
          </w:p>
        </w:tc>
        <w:tc>
          <w:tcPr>
            <w:tcW w:w="481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gridAfter w:val="4"/>
          <w:wAfter w:w="4667" w:type="dxa"/>
          <w:trHeight w:val="91"/>
        </w:trPr>
        <w:tc>
          <w:tcPr>
            <w:tcW w:w="188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Branch/AP/SB Name</w:t>
            </w:r>
          </w:p>
        </w:tc>
        <w:tc>
          <w:tcPr>
            <w:tcW w:w="481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gridAfter w:val="4"/>
          <w:wAfter w:w="4667" w:type="dxa"/>
          <w:trHeight w:val="137"/>
        </w:trPr>
        <w:tc>
          <w:tcPr>
            <w:tcW w:w="188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Designation</w:t>
            </w:r>
          </w:p>
        </w:tc>
        <w:tc>
          <w:tcPr>
            <w:tcW w:w="481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gridAfter w:val="4"/>
          <w:wAfter w:w="4667" w:type="dxa"/>
          <w:trHeight w:val="183"/>
        </w:trPr>
        <w:tc>
          <w:tcPr>
            <w:tcW w:w="188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Sharing % </w:t>
            </w:r>
          </w:p>
        </w:tc>
        <w:tc>
          <w:tcPr>
            <w:tcW w:w="481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gridAfter w:val="4"/>
          <w:wAfter w:w="4667" w:type="dxa"/>
          <w:trHeight w:val="218"/>
        </w:trPr>
        <w:tc>
          <w:tcPr>
            <w:tcW w:w="188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Reason For Revision</w:t>
            </w:r>
          </w:p>
        </w:tc>
        <w:tc>
          <w:tcPr>
            <w:tcW w:w="481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gridAfter w:val="4"/>
          <w:wAfter w:w="4667" w:type="dxa"/>
          <w:trHeight w:val="77"/>
        </w:trPr>
        <w:tc>
          <w:tcPr>
            <w:tcW w:w="188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Approved By</w:t>
            </w:r>
          </w:p>
        </w:tc>
        <w:tc>
          <w:tcPr>
            <w:tcW w:w="481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Equity Cash Segment</w:t>
            </w:r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Existing Rate</w:t>
            </w:r>
          </w:p>
        </w:tc>
        <w:tc>
          <w:tcPr>
            <w:tcW w:w="43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u w:val="single"/>
              </w:rPr>
              <w:t>Revised Approved Rates *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In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Min. Brokerage  per share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Both or Single side</w:t>
            </w:r>
          </w:p>
        </w:tc>
        <w:tc>
          <w:tcPr>
            <w:tcW w:w="12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In %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Min Brokerage per share 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Both or single side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Cash Delivery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Cash Jobbing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SLBM/ Lending &amp; Borrowing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>MIN Rs. 50 per Contract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> 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> 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> </w:t>
            </w: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> 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> 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24" w:type="dxa"/>
            <w:gridSpan w:val="2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Equity Derivatives Segment</w:t>
            </w:r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Existing Rate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u w:val="single"/>
              </w:rPr>
              <w:t>Revised Approved Rates *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In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Per lot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Both or Single side</w:t>
            </w: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In %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Per lot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Both or single side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Equity Future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Equity Option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Currency Future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Currency Option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24" w:type="dxa"/>
            <w:gridSpan w:val="2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Commodity Segment</w:t>
            </w:r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Existing Rate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u w:val="single"/>
              </w:rPr>
              <w:t>Revised Approved Rates *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In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Per lot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Both or Single side</w:t>
            </w: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In %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Per lot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Both or single side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Future 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Option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Spot Delivery 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776AB" w:rsidRDefault="006776AB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97"/>
        <w:gridCol w:w="432"/>
        <w:gridCol w:w="1515"/>
        <w:gridCol w:w="2190"/>
        <w:gridCol w:w="472"/>
        <w:gridCol w:w="1638"/>
      </w:tblGrid>
      <w:tr w:rsidR="006776A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6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To be filled By Branch/ Head Office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:- </w:t>
            </w:r>
          </w:p>
        </w:tc>
        <w:tc>
          <w:tcPr>
            <w:tcW w:w="17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Entered By:-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Authorized By:-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1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6776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6776A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Date:- 03.08.2021</w:t>
            </w:r>
          </w:p>
        </w:tc>
        <w:tc>
          <w:tcPr>
            <w:tcW w:w="46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Date:-</w:t>
            </w:r>
          </w:p>
        </w:tc>
        <w:tc>
          <w:tcPr>
            <w:tcW w:w="5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6AB" w:rsidRDefault="001B6D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</w:tbl>
    <w:p w:rsidR="006776AB" w:rsidRDefault="006776AB">
      <w:pPr>
        <w:rPr>
          <w:rFonts w:ascii="Calibri" w:eastAsia="Calibri" w:hAnsi="Calibri" w:cs="Calibri"/>
        </w:rPr>
      </w:pPr>
    </w:p>
    <w:sectPr w:rsidR="00677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2844"/>
    <w:multiLevelType w:val="multilevel"/>
    <w:tmpl w:val="4F8E5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776AB"/>
    <w:rsid w:val="001B6D39"/>
    <w:rsid w:val="0067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-91-22-61507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megha bhardwaj</cp:lastModifiedBy>
  <cp:revision>2</cp:revision>
  <dcterms:created xsi:type="dcterms:W3CDTF">2021-11-26T05:51:00Z</dcterms:created>
  <dcterms:modified xsi:type="dcterms:W3CDTF">2021-11-26T05:51:00Z</dcterms:modified>
</cp:coreProperties>
</file>